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98" w:rsidRPr="00206E68" w:rsidRDefault="00E17A98">
      <w:pPr>
        <w:rPr>
          <w:rFonts w:ascii="Arial" w:hAnsi="Arial" w:cs="Arial"/>
          <w:b/>
          <w:u w:val="single"/>
        </w:rPr>
      </w:pPr>
      <w:r w:rsidRPr="00206E68">
        <w:rPr>
          <w:rFonts w:ascii="Arial" w:hAnsi="Arial" w:cs="Arial"/>
          <w:b/>
          <w:u w:val="single"/>
        </w:rPr>
        <w:t>Materialliste</w:t>
      </w:r>
      <w:r w:rsidR="00206E68" w:rsidRPr="00206E68">
        <w:rPr>
          <w:rFonts w:ascii="Arial" w:hAnsi="Arial" w:cs="Arial"/>
          <w:b/>
          <w:u w:val="single"/>
        </w:rPr>
        <w:t xml:space="preserve"> Schülerlabor: Klimawandel und Biodiversität</w:t>
      </w:r>
    </w:p>
    <w:p w:rsidR="00FD3F71" w:rsidRPr="00206E68" w:rsidRDefault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>Biodiversität – Die Vielfalt des Lebens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Der Wert der Biodiversität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Biodiversität und Klimawandel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Klimawandel – Was war das noch?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Der Treibhauseffekt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Plexiglasaufsteller - Zwei Zusammengeklemmt mit Quadratischer Markierung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Infrarotlampe + Fassung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Stativmaterial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Oberflächenthermometer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Lineal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Textkärtchen zum Einkleben für Treibhauseffektschema</w:t>
      </w:r>
    </w:p>
    <w:p w:rsidR="0063005B" w:rsidRDefault="0063005B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Lösung Treibhausschema</w:t>
      </w:r>
    </w:p>
    <w:p w:rsidR="002C292B" w:rsidRPr="00206E68" w:rsidRDefault="002C292B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Klebestifte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Der Klimawandel und der Mensch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rPr>
          <w:rFonts w:ascii="Arial" w:hAnsi="Arial" w:cs="Arial"/>
          <w:b/>
          <w:i/>
          <w:u w:val="single"/>
        </w:rPr>
      </w:pPr>
      <w:r w:rsidRPr="00206E68">
        <w:rPr>
          <w:rFonts w:ascii="Arial" w:hAnsi="Arial" w:cs="Arial"/>
          <w:b/>
          <w:i/>
          <w:u w:val="single"/>
        </w:rPr>
        <w:t xml:space="preserve">Gruppe CO2 und Pflanzen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Die Erwärmung – Welche Rolle spielt Kohlenstoffdioxid dabei?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 (muss jeweils </w:t>
      </w:r>
      <w:proofErr w:type="gramStart"/>
      <w:r w:rsidRPr="00206E68">
        <w:rPr>
          <w:rFonts w:ascii="Arial" w:hAnsi="Arial" w:cs="Arial"/>
        </w:rPr>
        <w:t>2 mal</w:t>
      </w:r>
      <w:proofErr w:type="gramEnd"/>
      <w:r w:rsidRPr="00206E68">
        <w:rPr>
          <w:rFonts w:ascii="Arial" w:hAnsi="Arial" w:cs="Arial"/>
        </w:rPr>
        <w:t xml:space="preserve"> aufgebaut werden)</w:t>
      </w:r>
      <w:r w:rsidR="00B1076F">
        <w:rPr>
          <w:rFonts w:ascii="Arial" w:hAnsi="Arial" w:cs="Arial"/>
        </w:rPr>
        <w:t xml:space="preserve"> </w:t>
      </w:r>
      <w:r w:rsidR="00B1076F" w:rsidRPr="00B1076F">
        <w:rPr>
          <w:rFonts w:ascii="Arial" w:hAnsi="Arial" w:cs="Arial"/>
        </w:rPr>
        <w:sym w:font="Wingdings" w:char="F0E0"/>
      </w:r>
      <w:r w:rsidR="00B1076F">
        <w:rPr>
          <w:rFonts w:ascii="Arial" w:hAnsi="Arial" w:cs="Arial"/>
        </w:rPr>
        <w:t xml:space="preserve"> Sollte von </w:t>
      </w:r>
      <w:proofErr w:type="spellStart"/>
      <w:r w:rsidR="00B1076F">
        <w:rPr>
          <w:rFonts w:ascii="Arial" w:hAnsi="Arial" w:cs="Arial"/>
        </w:rPr>
        <w:t>Betreuuern</w:t>
      </w:r>
      <w:proofErr w:type="spellEnd"/>
      <w:r w:rsidR="00B1076F">
        <w:rPr>
          <w:rFonts w:ascii="Arial" w:hAnsi="Arial" w:cs="Arial"/>
        </w:rPr>
        <w:t xml:space="preserve"> vor Beginn aufgebaut werden! + Standort des </w:t>
      </w:r>
      <w:proofErr w:type="spellStart"/>
      <w:r w:rsidR="00B1076F">
        <w:rPr>
          <w:rFonts w:ascii="Arial" w:hAnsi="Arial" w:cs="Arial"/>
        </w:rPr>
        <w:t>Kalorimetergefäßes</w:t>
      </w:r>
      <w:proofErr w:type="spellEnd"/>
      <w:r w:rsidR="00B1076F">
        <w:rPr>
          <w:rFonts w:ascii="Arial" w:hAnsi="Arial" w:cs="Arial"/>
        </w:rPr>
        <w:t xml:space="preserve"> mit </w:t>
      </w:r>
      <w:proofErr w:type="spellStart"/>
      <w:r w:rsidR="00B1076F">
        <w:rPr>
          <w:rFonts w:ascii="Arial" w:hAnsi="Arial" w:cs="Arial"/>
        </w:rPr>
        <w:t>Edding</w:t>
      </w:r>
      <w:proofErr w:type="spellEnd"/>
      <w:r w:rsidR="00B1076F">
        <w:rPr>
          <w:rFonts w:ascii="Arial" w:hAnsi="Arial" w:cs="Arial"/>
        </w:rPr>
        <w:t xml:space="preserve"> auf Tisch markieren!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Infrarotlampe + Fassung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Stativmaterial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06E68">
        <w:rPr>
          <w:rFonts w:ascii="Arial" w:hAnsi="Arial" w:cs="Arial"/>
        </w:rPr>
        <w:t>Kalorimetergefäß</w:t>
      </w:r>
      <w:proofErr w:type="spellEnd"/>
      <w:r w:rsidRPr="00206E68">
        <w:rPr>
          <w:rFonts w:ascii="Arial" w:hAnsi="Arial" w:cs="Arial"/>
        </w:rPr>
        <w:t xml:space="preserve">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Lineal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TR + Thermometer </w:t>
      </w:r>
    </w:p>
    <w:p w:rsidR="00E17A9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CO2 Gasflasche </w:t>
      </w:r>
    </w:p>
    <w:p w:rsidR="00063C8C" w:rsidRPr="00206E68" w:rsidRDefault="00063C8C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Glasplatten für Kalorimetergefäße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Wenn Pflanzen wandern – Die Auswirkungen der Erwärmung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Simulationsspiel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Tabelle &amp; Auswertung so vorbereiten, dass Gruppe es mitnehmen kann (nicht </w:t>
      </w:r>
      <w:proofErr w:type="spellStart"/>
      <w:r w:rsidRPr="00206E68">
        <w:rPr>
          <w:rFonts w:ascii="Arial" w:hAnsi="Arial" w:cs="Arial"/>
        </w:rPr>
        <w:t>einlaminiert</w:t>
      </w:r>
      <w:proofErr w:type="spellEnd"/>
      <w:r w:rsidRPr="00206E68">
        <w:rPr>
          <w:rFonts w:ascii="Arial" w:hAnsi="Arial" w:cs="Arial"/>
        </w:rPr>
        <w:t xml:space="preserve">)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Box </w:t>
      </w:r>
    </w:p>
    <w:p w:rsidR="00E17A98" w:rsidRPr="00206E68" w:rsidRDefault="00E17A98" w:rsidP="00E17A9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Kugeln (grau und blau)</w:t>
      </w:r>
    </w:p>
    <w:p w:rsidR="00E17A98" w:rsidRPr="00206E68" w:rsidRDefault="00E17A98" w:rsidP="00E17A98">
      <w:pPr>
        <w:rPr>
          <w:rFonts w:ascii="Arial" w:hAnsi="Arial" w:cs="Arial"/>
          <w:b/>
          <w:i/>
          <w:u w:val="single"/>
        </w:rPr>
      </w:pPr>
      <w:r w:rsidRPr="00206E68">
        <w:rPr>
          <w:rFonts w:ascii="Arial" w:hAnsi="Arial" w:cs="Arial"/>
          <w:b/>
          <w:i/>
          <w:u w:val="single"/>
        </w:rPr>
        <w:lastRenderedPageBreak/>
        <w:t xml:space="preserve">Gruppe Meer </w:t>
      </w:r>
    </w:p>
    <w:p w:rsidR="00E17A98" w:rsidRPr="00206E68" w:rsidRDefault="00E17A98" w:rsidP="00E17A9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Die Erwärmung und das Meer – Mangrovenwälder </w:t>
      </w:r>
    </w:p>
    <w:p w:rsidR="00E17A98" w:rsidRPr="00206E68" w:rsidRDefault="00E17A98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E17A98" w:rsidRPr="00206E68" w:rsidRDefault="0063005B" w:rsidP="00E17A98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 Wärmeausdehnung Wasser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Erlenmeyerkolben (100 ml) + passenden durchbohrten Stopfen mit geradem Glasrohr drin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Stift, der auf Glas schreibt (Permanentmarker)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06E68">
        <w:rPr>
          <w:rFonts w:ascii="Arial" w:hAnsi="Arial" w:cs="Arial"/>
        </w:rPr>
        <w:t>Abtrockentücher</w:t>
      </w:r>
      <w:proofErr w:type="spellEnd"/>
      <w:r w:rsidRPr="00206E68">
        <w:rPr>
          <w:rFonts w:ascii="Arial" w:hAnsi="Arial" w:cs="Arial"/>
        </w:rPr>
        <w:t xml:space="preserve">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Heizplatte (mit °C-Angabe)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Stoppuhr</w:t>
      </w:r>
    </w:p>
    <w:p w:rsidR="0063005B" w:rsidRPr="00206E68" w:rsidRDefault="0063005B" w:rsidP="0063005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Experiment: Eis schmilzt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Methodenbox 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2 Kristallisierschalen 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Eiswürfel (BG/</w:t>
      </w:r>
      <w:proofErr w:type="spellStart"/>
      <w:r w:rsidRPr="00206E68">
        <w:rPr>
          <w:rFonts w:ascii="Arial" w:hAnsi="Arial" w:cs="Arial"/>
        </w:rPr>
        <w:t>Eisbox</w:t>
      </w:r>
      <w:proofErr w:type="spellEnd"/>
      <w:r w:rsidRPr="00206E68">
        <w:rPr>
          <w:rFonts w:ascii="Arial" w:hAnsi="Arial" w:cs="Arial"/>
        </w:rPr>
        <w:t xml:space="preserve"> beschriftet mit „Eis“)  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Folienstift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Wasser(BG beschriftet mit „Leitungswasser“ 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Föhn</w:t>
      </w:r>
    </w:p>
    <w:p w:rsidR="0063005B" w:rsidRPr="00206E68" w:rsidRDefault="0063005B" w:rsidP="0063005B">
      <w:pPr>
        <w:pStyle w:val="Listenabsatz"/>
        <w:numPr>
          <w:ilvl w:val="2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Gestufte Hilfen </w:t>
      </w:r>
    </w:p>
    <w:p w:rsidR="0063005B" w:rsidRPr="00206E68" w:rsidRDefault="0063005B" w:rsidP="0063005B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Die Erwärmung und das Meer – Aalmutter </w:t>
      </w:r>
    </w:p>
    <w:p w:rsidR="0063005B" w:rsidRPr="00206E68" w:rsidRDefault="0063005B" w:rsidP="0063005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63005B" w:rsidRPr="00206E68" w:rsidRDefault="00BC6CD3" w:rsidP="0063005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 </w:t>
      </w:r>
      <w:r w:rsidR="0063005B" w:rsidRPr="00206E68">
        <w:rPr>
          <w:rFonts w:ascii="Arial" w:hAnsi="Arial" w:cs="Arial"/>
        </w:rPr>
        <w:t xml:space="preserve"> (Sauerstoffsättigung bei untersch. </w:t>
      </w:r>
      <w:proofErr w:type="spellStart"/>
      <w:r w:rsidR="0063005B" w:rsidRPr="00206E68">
        <w:rPr>
          <w:rFonts w:ascii="Arial" w:hAnsi="Arial" w:cs="Arial"/>
        </w:rPr>
        <w:t>Temp</w:t>
      </w:r>
      <w:proofErr w:type="spellEnd"/>
      <w:r w:rsidR="0063005B" w:rsidRPr="00206E68">
        <w:rPr>
          <w:rFonts w:ascii="Arial" w:hAnsi="Arial" w:cs="Arial"/>
        </w:rPr>
        <w:t xml:space="preserve">)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2x 100ml </w:t>
      </w:r>
      <w:proofErr w:type="spellStart"/>
      <w:r w:rsidRPr="00206E68">
        <w:rPr>
          <w:rFonts w:ascii="Arial" w:hAnsi="Arial" w:cs="Arial"/>
        </w:rPr>
        <w:t>Weithalserlenmeyerkolben</w:t>
      </w:r>
      <w:proofErr w:type="spellEnd"/>
      <w:r w:rsidRPr="00206E68">
        <w:rPr>
          <w:rFonts w:ascii="Arial" w:hAnsi="Arial" w:cs="Arial"/>
        </w:rPr>
        <w:t xml:space="preserve"> </w:t>
      </w:r>
      <w:r w:rsidR="00BC6CD3" w:rsidRPr="00206E68">
        <w:rPr>
          <w:rFonts w:ascii="Arial" w:hAnsi="Arial" w:cs="Arial"/>
        </w:rPr>
        <w:t xml:space="preserve">+ passende </w:t>
      </w:r>
      <w:proofErr w:type="spellStart"/>
      <w:r w:rsidR="00BC6CD3" w:rsidRPr="00206E68">
        <w:rPr>
          <w:rFonts w:ascii="Arial" w:hAnsi="Arial" w:cs="Arial"/>
        </w:rPr>
        <w:t>Stropfen</w:t>
      </w:r>
      <w:proofErr w:type="spellEnd"/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Wanne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Wasserkocher </w:t>
      </w:r>
    </w:p>
    <w:p w:rsidR="0063005B" w:rsidRPr="00206E68" w:rsidRDefault="0063005B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Thermometer </w:t>
      </w:r>
    </w:p>
    <w:p w:rsidR="0063005B" w:rsidRPr="00206E68" w:rsidRDefault="00BC6CD3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206E68">
        <w:rPr>
          <w:rFonts w:ascii="Arial" w:hAnsi="Arial" w:cs="Arial"/>
        </w:rPr>
        <w:t>Manganchloridlösung</w:t>
      </w:r>
      <w:proofErr w:type="spellEnd"/>
      <w:r w:rsidRPr="00206E68">
        <w:rPr>
          <w:rFonts w:ascii="Arial" w:hAnsi="Arial" w:cs="Arial"/>
        </w:rPr>
        <w:t xml:space="preserve"> + Pipette (10g MnCl2 x 4 H2O in 100 ml Lösung) </w:t>
      </w:r>
    </w:p>
    <w:p w:rsidR="00BC6CD3" w:rsidRPr="00206E68" w:rsidRDefault="00BC6CD3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Natronlauge + Pipette (3mol/L)</w:t>
      </w:r>
    </w:p>
    <w:p w:rsidR="00BC6CD3" w:rsidRPr="00206E68" w:rsidRDefault="00BC6CD3" w:rsidP="0063005B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BG 300 ml</w:t>
      </w:r>
    </w:p>
    <w:p w:rsidR="00BC6CD3" w:rsidRPr="00206E68" w:rsidRDefault="00BC6CD3" w:rsidP="00BC6CD3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>Ein weiteres CO2-Problem – Clown-Fische</w:t>
      </w:r>
    </w:p>
    <w:p w:rsidR="00BC6CD3" w:rsidRPr="00206E68" w:rsidRDefault="00BC6CD3" w:rsidP="00BC6C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Tablet &amp; Skript </w:t>
      </w:r>
    </w:p>
    <w:p w:rsidR="00BC6CD3" w:rsidRPr="00206E68" w:rsidRDefault="00BC6CD3" w:rsidP="00BC6C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>Experiment „Ändert sich der pH-Wert von Wasser durch CO2?“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2 </w:t>
      </w:r>
      <w:proofErr w:type="spellStart"/>
      <w:r w:rsidRPr="00206E68">
        <w:rPr>
          <w:rFonts w:ascii="Arial" w:hAnsi="Arial" w:cs="Arial"/>
        </w:rPr>
        <w:t>Präparategläschen</w:t>
      </w:r>
      <w:proofErr w:type="spellEnd"/>
      <w:r w:rsidRPr="00206E68">
        <w:rPr>
          <w:rFonts w:ascii="Arial" w:hAnsi="Arial" w:cs="Arial"/>
        </w:rPr>
        <w:t xml:space="preserve">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Universalindikator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Strohhalm </w:t>
      </w:r>
    </w:p>
    <w:p w:rsidR="00BC6CD3" w:rsidRPr="00206E68" w:rsidRDefault="00BC6CD3" w:rsidP="00BC6C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 „Grenzschicht zwischen Ozean und Atmosphäre“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2000ml BG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Metallständer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Flache Petrischale (Plastik), Durchmesser etwa 4-5 cm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Brausetablette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Spritzflasche mit Wasser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Universalindikator + Pipette </w:t>
      </w:r>
    </w:p>
    <w:p w:rsidR="00BC6CD3" w:rsidRPr="00206E68" w:rsidRDefault="00BC6CD3" w:rsidP="00BC6CD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Experiment: Temperaturabhängigkeit der Löslichkeit von CO2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Plastikschüssel </w:t>
      </w:r>
    </w:p>
    <w:p w:rsidR="00BC6CD3" w:rsidRPr="00206E68" w:rsidRDefault="00BC6CD3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Plastikmesszylinder 250 ml </w:t>
      </w:r>
    </w:p>
    <w:p w:rsidR="00206E68" w:rsidRPr="00206E68" w:rsidRDefault="00206E68" w:rsidP="00BC6CD3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Wasserkocher </w:t>
      </w:r>
    </w:p>
    <w:p w:rsidR="00206E68" w:rsidRPr="00206E68" w:rsidRDefault="00206E68" w:rsidP="00206E6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Glasstab </w:t>
      </w:r>
    </w:p>
    <w:p w:rsidR="00206E68" w:rsidRPr="00206E68" w:rsidRDefault="00206E68" w:rsidP="00206E68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t xml:space="preserve">Brausetablette </w:t>
      </w:r>
    </w:p>
    <w:p w:rsidR="00206E68" w:rsidRPr="00206E68" w:rsidRDefault="00206E68" w:rsidP="00206E68">
      <w:pPr>
        <w:rPr>
          <w:rFonts w:ascii="Arial" w:hAnsi="Arial" w:cs="Arial"/>
          <w:b/>
        </w:rPr>
      </w:pPr>
      <w:r w:rsidRPr="00206E68">
        <w:rPr>
          <w:rFonts w:ascii="Arial" w:hAnsi="Arial" w:cs="Arial"/>
          <w:b/>
        </w:rPr>
        <w:t xml:space="preserve">Biodiversität Schützen – Was wird getan? </w:t>
      </w:r>
    </w:p>
    <w:p w:rsidR="0063005B" w:rsidRDefault="00206E68" w:rsidP="000D709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206E68">
        <w:rPr>
          <w:rFonts w:ascii="Arial" w:hAnsi="Arial" w:cs="Arial"/>
        </w:rPr>
        <w:lastRenderedPageBreak/>
        <w:t xml:space="preserve">Tablet &amp; Skript + Film! </w:t>
      </w:r>
    </w:p>
    <w:p w:rsidR="00803DA2" w:rsidRPr="00803DA2" w:rsidRDefault="00803DA2" w:rsidP="00803DA2">
      <w:pPr>
        <w:rPr>
          <w:rFonts w:ascii="Arial" w:hAnsi="Arial" w:cs="Arial"/>
          <w:b/>
        </w:rPr>
      </w:pPr>
      <w:r w:rsidRPr="00803DA2">
        <w:rPr>
          <w:rFonts w:ascii="Arial" w:hAnsi="Arial" w:cs="Arial"/>
          <w:b/>
        </w:rPr>
        <w:t xml:space="preserve">Zusatzstation </w:t>
      </w:r>
    </w:p>
    <w:p w:rsidR="00803DA2" w:rsidRDefault="00803DA2" w:rsidP="00803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 + CO2-Messfühler </w:t>
      </w:r>
    </w:p>
    <w:p w:rsidR="00803DA2" w:rsidRDefault="00803DA2" w:rsidP="00803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Kleine Flasche dazu </w:t>
      </w:r>
    </w:p>
    <w:p w:rsidR="00803DA2" w:rsidRDefault="00803DA2" w:rsidP="00803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 dazu </w:t>
      </w:r>
    </w:p>
    <w:p w:rsidR="00803DA2" w:rsidRDefault="00803DA2" w:rsidP="00803DA2">
      <w:pPr>
        <w:rPr>
          <w:rFonts w:ascii="Arial" w:hAnsi="Arial" w:cs="Arial"/>
        </w:rPr>
      </w:pPr>
    </w:p>
    <w:p w:rsidR="00803DA2" w:rsidRPr="00803DA2" w:rsidRDefault="00675DFA" w:rsidP="00803D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Kisten</w:t>
      </w:r>
      <w:r w:rsidR="00803DA2" w:rsidRPr="00803DA2">
        <w:rPr>
          <w:rFonts w:ascii="Arial" w:hAnsi="Arial" w:cs="Arial"/>
          <w:b/>
        </w:rPr>
        <w:t xml:space="preserve">: </w:t>
      </w:r>
    </w:p>
    <w:p w:rsidR="00675DFA" w:rsidRPr="00675DFA" w:rsidRDefault="00803DA2" w:rsidP="00675DFA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Kiste für CO2 packen </w:t>
      </w:r>
      <w:r w:rsidR="00675DFA" w:rsidRPr="00675DFA">
        <w:rPr>
          <w:rFonts w:ascii="Arial" w:hAnsi="Arial" w:cs="Arial"/>
        </w:rPr>
        <w:sym w:font="Wingdings" w:char="F0E0"/>
      </w:r>
      <w:r w:rsidR="00675DFA">
        <w:rPr>
          <w:rFonts w:ascii="Arial" w:hAnsi="Arial" w:cs="Arial"/>
        </w:rPr>
        <w:t xml:space="preserve"> 2 x packen + 1 als Reserve</w:t>
      </w:r>
    </w:p>
    <w:p w:rsidR="00803DA2" w:rsidRDefault="00675DFA" w:rsidP="00803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Kiste</w:t>
      </w:r>
      <w:r w:rsidR="00803DA2">
        <w:rPr>
          <w:rFonts w:ascii="Arial" w:hAnsi="Arial" w:cs="Arial"/>
        </w:rPr>
        <w:t xml:space="preserve"> für Meer packen </w:t>
      </w:r>
      <w:r w:rsidRPr="00675DFA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 x packen + 1 als Reserve</w:t>
      </w:r>
      <w:bookmarkStart w:id="0" w:name="_GoBack"/>
      <w:bookmarkEnd w:id="0"/>
    </w:p>
    <w:p w:rsidR="00803DA2" w:rsidRPr="00803DA2" w:rsidRDefault="00803DA2" w:rsidP="00803DA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Kiste mit </w:t>
      </w:r>
      <w:r w:rsidR="00675DFA">
        <w:rPr>
          <w:rFonts w:ascii="Arial" w:hAnsi="Arial" w:cs="Arial"/>
        </w:rPr>
        <w:t xml:space="preserve">„Der Treibhauseffekt“ + </w:t>
      </w:r>
      <w:r>
        <w:rPr>
          <w:rFonts w:ascii="Arial" w:hAnsi="Arial" w:cs="Arial"/>
        </w:rPr>
        <w:t>Zusatzs</w:t>
      </w:r>
      <w:r w:rsidR="00CA445C">
        <w:rPr>
          <w:rFonts w:ascii="Arial" w:hAnsi="Arial" w:cs="Arial"/>
        </w:rPr>
        <w:t xml:space="preserve">tation </w:t>
      </w:r>
    </w:p>
    <w:sectPr w:rsidR="00803DA2" w:rsidRPr="00803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E7BAD"/>
    <w:multiLevelType w:val="hybridMultilevel"/>
    <w:tmpl w:val="EE024154"/>
    <w:lvl w:ilvl="0" w:tplc="545E1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706F"/>
    <w:multiLevelType w:val="hybridMultilevel"/>
    <w:tmpl w:val="C380AB56"/>
    <w:lvl w:ilvl="0" w:tplc="988EE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98"/>
    <w:rsid w:val="00063C8C"/>
    <w:rsid w:val="000D709F"/>
    <w:rsid w:val="00206E68"/>
    <w:rsid w:val="002C292B"/>
    <w:rsid w:val="0063005B"/>
    <w:rsid w:val="00675DFA"/>
    <w:rsid w:val="00803DA2"/>
    <w:rsid w:val="00B1076F"/>
    <w:rsid w:val="00BC6CD3"/>
    <w:rsid w:val="00CA445C"/>
    <w:rsid w:val="00E17A98"/>
    <w:rsid w:val="00FD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3BB5D-891B-4C44-8202-EBD83C2E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Müller</dc:creator>
  <cp:keywords/>
  <dc:description/>
  <cp:lastModifiedBy>Sarah Müller</cp:lastModifiedBy>
  <cp:revision>9</cp:revision>
  <dcterms:created xsi:type="dcterms:W3CDTF">2018-10-19T06:41:00Z</dcterms:created>
  <dcterms:modified xsi:type="dcterms:W3CDTF">2019-04-01T06:20:00Z</dcterms:modified>
</cp:coreProperties>
</file>